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1F" w:rsidRDefault="00501DE0">
      <w:r>
        <w:t xml:space="preserve">Students will learn 1-2 focus TEKS in every content area over the course of the week. These TEKS will be the focus of the lessons provided by teachers. The focus TEKS and additional TEKS for each week will be reinforced in daily activities referenced below.  </w:t>
      </w:r>
      <w:r w:rsidR="004F5DC7">
        <w:t>Our</w:t>
      </w:r>
      <w:r>
        <w:t xml:space="preserve"> Checkpoints for Understanding are questions designed to help gauge student progress toward the learning goal. </w:t>
      </w:r>
      <w:r w:rsidR="004F5DC7" w:rsidRPr="004F5DC7">
        <w:rPr>
          <w:b/>
          <w:highlight w:val="yellow"/>
        </w:rPr>
        <w:t>The checkpoints assignments can be found on Blend and are required assignments.</w:t>
      </w:r>
      <w:bookmarkStart w:id="0" w:name="_GoBack"/>
      <w:bookmarkEnd w:id="0"/>
    </w:p>
    <w:p w:rsidR="0038331F" w:rsidRDefault="0038331F"/>
    <w:tbl>
      <w:tblPr>
        <w:tblStyle w:val="a"/>
        <w:tblW w:w="1422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445"/>
        <w:gridCol w:w="2280"/>
        <w:gridCol w:w="2520"/>
        <w:gridCol w:w="2145"/>
        <w:gridCol w:w="2565"/>
      </w:tblGrid>
      <w:tr w:rsidR="0038331F">
        <w:tc>
          <w:tcPr>
            <w:tcW w:w="2265"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Week 9</w:t>
            </w:r>
          </w:p>
        </w:tc>
        <w:tc>
          <w:tcPr>
            <w:tcW w:w="2445"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Monday</w:t>
            </w:r>
          </w:p>
        </w:tc>
        <w:tc>
          <w:tcPr>
            <w:tcW w:w="2280"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Tuesday</w:t>
            </w:r>
          </w:p>
        </w:tc>
        <w:tc>
          <w:tcPr>
            <w:tcW w:w="2520"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 xml:space="preserve">Wednesday </w:t>
            </w:r>
          </w:p>
        </w:tc>
        <w:tc>
          <w:tcPr>
            <w:tcW w:w="2145"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Thursday</w:t>
            </w:r>
          </w:p>
        </w:tc>
        <w:tc>
          <w:tcPr>
            <w:tcW w:w="2565" w:type="dxa"/>
            <w:shd w:val="clear" w:color="auto" w:fill="auto"/>
            <w:tcMar>
              <w:top w:w="100" w:type="dxa"/>
              <w:left w:w="100" w:type="dxa"/>
              <w:bottom w:w="100" w:type="dxa"/>
              <w:right w:w="100" w:type="dxa"/>
            </w:tcMar>
          </w:tcPr>
          <w:p w:rsidR="0038331F" w:rsidRDefault="00501DE0">
            <w:pPr>
              <w:widowControl w:val="0"/>
              <w:spacing w:line="240" w:lineRule="auto"/>
              <w:rPr>
                <w:b/>
              </w:rPr>
            </w:pPr>
            <w:r>
              <w:rPr>
                <w:b/>
              </w:rPr>
              <w:t>Friday</w:t>
            </w:r>
          </w:p>
        </w:tc>
      </w:tr>
      <w:tr w:rsidR="0038331F">
        <w:trPr>
          <w:trHeight w:val="470"/>
        </w:trPr>
        <w:tc>
          <w:tcPr>
            <w:tcW w:w="2265" w:type="dxa"/>
            <w:vMerge w:val="restart"/>
          </w:tcPr>
          <w:p w:rsidR="0038331F" w:rsidRDefault="0038331F">
            <w:pPr>
              <w:widowControl w:val="0"/>
              <w:spacing w:line="240" w:lineRule="auto"/>
            </w:pPr>
          </w:p>
          <w:p w:rsidR="0038331F" w:rsidRDefault="00501DE0">
            <w:pPr>
              <w:widowControl w:val="0"/>
              <w:spacing w:line="240" w:lineRule="auto"/>
            </w:pPr>
            <w:r>
              <w:rPr>
                <w:noProof/>
                <w:lang w:val="en-US"/>
              </w:rPr>
              <w:drawing>
                <wp:inline distT="114300" distB="114300" distL="114300" distR="114300">
                  <wp:extent cx="1271588" cy="927199"/>
                  <wp:effectExtent l="0" t="0" r="0" b="0"/>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1271588" cy="927199"/>
                          </a:xfrm>
                          <a:prstGeom prst="rect">
                            <a:avLst/>
                          </a:prstGeom>
                          <a:ln/>
                        </pic:spPr>
                      </pic:pic>
                    </a:graphicData>
                  </a:graphic>
                </wp:inline>
              </w:drawing>
            </w:r>
          </w:p>
          <w:p w:rsidR="0038331F" w:rsidRDefault="0038331F">
            <w:pPr>
              <w:widowControl w:val="0"/>
              <w:spacing w:line="240" w:lineRule="auto"/>
              <w:rPr>
                <w:sz w:val="28"/>
                <w:szCs w:val="28"/>
              </w:rPr>
            </w:pPr>
          </w:p>
          <w:p w:rsidR="0038331F" w:rsidRDefault="00501DE0">
            <w:pPr>
              <w:widowControl w:val="0"/>
              <w:spacing w:line="240" w:lineRule="auto"/>
              <w:jc w:val="center"/>
              <w:rPr>
                <w:sz w:val="28"/>
                <w:szCs w:val="28"/>
              </w:rPr>
            </w:pPr>
            <w:r>
              <w:rPr>
                <w:sz w:val="28"/>
                <w:szCs w:val="28"/>
              </w:rPr>
              <w:t xml:space="preserve">Mathematics </w:t>
            </w:r>
          </w:p>
          <w:p w:rsidR="0038331F" w:rsidRDefault="00501DE0">
            <w:pPr>
              <w:widowControl w:val="0"/>
              <w:spacing w:line="240" w:lineRule="auto"/>
              <w:jc w:val="center"/>
              <w:rPr>
                <w:sz w:val="28"/>
                <w:szCs w:val="28"/>
              </w:rPr>
            </w:pPr>
            <w:r>
              <w:rPr>
                <w:noProof/>
                <w:sz w:val="28"/>
                <w:szCs w:val="28"/>
                <w:lang w:val="en-US"/>
              </w:rPr>
              <w:drawing>
                <wp:inline distT="114300" distB="114300" distL="114300" distR="114300">
                  <wp:extent cx="1209675" cy="15494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r="-3249" b="-3249"/>
                          <a:stretch>
                            <a:fillRect/>
                          </a:stretch>
                        </pic:blipFill>
                        <pic:spPr>
                          <a:xfrm>
                            <a:off x="0" y="0"/>
                            <a:ext cx="1209675" cy="1549400"/>
                          </a:xfrm>
                          <a:prstGeom prst="rect">
                            <a:avLst/>
                          </a:prstGeom>
                          <a:ln/>
                        </pic:spPr>
                      </pic:pic>
                    </a:graphicData>
                  </a:graphic>
                </wp:inline>
              </w:drawing>
            </w:r>
            <w:r>
              <w:rPr>
                <w:noProof/>
                <w:lang w:val="en-US"/>
              </w:rPr>
              <mc:AlternateContent>
                <mc:Choice Requires="wpg">
                  <w:drawing>
                    <wp:inline distT="114300" distB="114300" distL="114300" distR="114300">
                      <wp:extent cx="378542" cy="366713"/>
                      <wp:effectExtent l="0" t="0" r="0" b="0"/>
                      <wp:docPr id="1" name="Left Arrow 1"/>
                      <wp:cNvGraphicFramePr/>
                      <a:graphic xmlns:a="http://schemas.openxmlformats.org/drawingml/2006/main">
                        <a:graphicData uri="http://schemas.microsoft.com/office/word/2010/wordprocessingShape">
                          <wps:wsp>
                            <wps:cNvSpPr/>
                            <wps:spPr>
                              <a:xfrm rot="-2345632">
                                <a:off x="2865916" y="1620210"/>
                                <a:ext cx="476219" cy="351682"/>
                              </a:xfrm>
                              <a:prstGeom prst="leftArrow">
                                <a:avLst>
                                  <a:gd name="adj1" fmla="val 50000"/>
                                  <a:gd name="adj2" fmla="val 50000"/>
                                </a:avLst>
                              </a:prstGeom>
                              <a:solidFill>
                                <a:srgbClr val="FF0000"/>
                              </a:solidFill>
                              <a:ln w="9525" cap="flat" cmpd="sng">
                                <a:solidFill>
                                  <a:srgbClr val="000000"/>
                                </a:solidFill>
                                <a:prstDash val="solid"/>
                                <a:round/>
                                <a:headEnd type="none" w="sm" len="sm"/>
                                <a:tailEnd type="none" w="sm" len="sm"/>
                              </a:ln>
                            </wps:spPr>
                            <wps:txbx>
                              <w:txbxContent>
                                <w:p w:rsidR="0038331F" w:rsidRDefault="0038331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378542" cy="366713"/>
                      <wp:effectExtent b="0" l="0" r="0" t="0"/>
                      <wp:docPr id="1" name="image3.png"/>
                      <a:graphic>
                        <a:graphicData uri="http://schemas.openxmlformats.org/drawingml/2006/picture">
                          <pic:pic>
                            <pic:nvPicPr>
                              <pic:cNvPr id="0" name="image3.png"/>
                              <pic:cNvPicPr preferRelativeResize="0"/>
                            </pic:nvPicPr>
                            <pic:blipFill>
                              <a:blip r:embed="rId54"/>
                              <a:srcRect/>
                              <a:stretch>
                                <a:fillRect/>
                              </a:stretch>
                            </pic:blipFill>
                            <pic:spPr>
                              <a:xfrm>
                                <a:off x="0" y="0"/>
                                <a:ext cx="378542" cy="366713"/>
                              </a:xfrm>
                              <a:prstGeom prst="rect"/>
                              <a:ln/>
                            </pic:spPr>
                          </pic:pic>
                        </a:graphicData>
                      </a:graphic>
                    </wp:inline>
                  </w:drawing>
                </mc:Fallback>
              </mc:AlternateContent>
            </w:r>
          </w:p>
          <w:p w:rsidR="0038331F" w:rsidRDefault="004F5DC7">
            <w:pPr>
              <w:widowControl w:val="0"/>
              <w:spacing w:line="240" w:lineRule="auto"/>
              <w:jc w:val="center"/>
              <w:rPr>
                <w:sz w:val="28"/>
                <w:szCs w:val="28"/>
              </w:rPr>
            </w:pPr>
            <w:hyperlink r:id="rId55">
              <w:r w:rsidR="00501DE0">
                <w:rPr>
                  <w:color w:val="1155CC"/>
                  <w:sz w:val="28"/>
                  <w:szCs w:val="28"/>
                  <w:u w:val="single"/>
                </w:rPr>
                <w:t>Math Student Overview Page</w:t>
              </w:r>
            </w:hyperlink>
          </w:p>
          <w:p w:rsidR="0038331F" w:rsidRDefault="004F5DC7">
            <w:pPr>
              <w:widowControl w:val="0"/>
              <w:spacing w:line="240" w:lineRule="auto"/>
              <w:jc w:val="center"/>
              <w:rPr>
                <w:sz w:val="28"/>
                <w:szCs w:val="28"/>
              </w:rPr>
            </w:pPr>
            <w:hyperlink r:id="rId56">
              <w:r w:rsidR="00501DE0">
                <w:rPr>
                  <w:color w:val="1155CC"/>
                  <w:sz w:val="28"/>
                  <w:szCs w:val="28"/>
                  <w:u w:val="single"/>
                </w:rPr>
                <w:t>Click Here</w:t>
              </w:r>
            </w:hyperlink>
          </w:p>
          <w:p w:rsidR="0038331F" w:rsidRDefault="0038331F">
            <w:pPr>
              <w:widowControl w:val="0"/>
              <w:spacing w:line="240" w:lineRule="auto"/>
              <w:jc w:val="center"/>
              <w:rPr>
                <w:sz w:val="28"/>
                <w:szCs w:val="28"/>
              </w:rPr>
            </w:pPr>
          </w:p>
          <w:p w:rsidR="0038331F" w:rsidRDefault="0038331F">
            <w:pPr>
              <w:widowControl w:val="0"/>
              <w:spacing w:line="240" w:lineRule="auto"/>
              <w:jc w:val="center"/>
            </w:pPr>
          </w:p>
        </w:tc>
        <w:tc>
          <w:tcPr>
            <w:tcW w:w="11955" w:type="dxa"/>
            <w:gridSpan w:val="5"/>
            <w:shd w:val="clear" w:color="auto" w:fill="auto"/>
            <w:tcMar>
              <w:top w:w="100" w:type="dxa"/>
              <w:left w:w="100" w:type="dxa"/>
              <w:bottom w:w="100" w:type="dxa"/>
              <w:right w:w="100" w:type="dxa"/>
            </w:tcMar>
          </w:tcPr>
          <w:p w:rsidR="0038331F" w:rsidRDefault="00501DE0">
            <w:pPr>
              <w:widowControl w:val="0"/>
              <w:spacing w:line="240" w:lineRule="auto"/>
              <w:rPr>
                <w:b/>
              </w:rPr>
            </w:pPr>
            <w:r>
              <w:rPr>
                <w:b/>
              </w:rPr>
              <w:t xml:space="preserve">Focus TEKS: </w:t>
            </w:r>
          </w:p>
          <w:p w:rsidR="0038331F" w:rsidRDefault="00501DE0">
            <w:pPr>
              <w:widowControl w:val="0"/>
              <w:spacing w:line="240" w:lineRule="auto"/>
              <w:rPr>
                <w:sz w:val="28"/>
                <w:szCs w:val="28"/>
              </w:rPr>
            </w:pPr>
            <w:r>
              <w:rPr>
                <w:b/>
              </w:rPr>
              <w:t>5.4(C)  generate a numerical pattern when given a rule in the form y = ax or y = x + a and graph</w:t>
            </w:r>
          </w:p>
          <w:p w:rsidR="0038331F" w:rsidRDefault="0038331F">
            <w:pPr>
              <w:widowControl w:val="0"/>
              <w:spacing w:line="240" w:lineRule="auto"/>
            </w:pPr>
          </w:p>
          <w:p w:rsidR="0038331F" w:rsidRDefault="00501DE0">
            <w:pPr>
              <w:widowControl w:val="0"/>
              <w:spacing w:line="240" w:lineRule="auto"/>
              <w:rPr>
                <w:b/>
              </w:rPr>
            </w:pPr>
            <w:r>
              <w:rPr>
                <w:b/>
              </w:rPr>
              <w:t>Learning Goal(s)</w:t>
            </w:r>
          </w:p>
          <w:p w:rsidR="0038331F" w:rsidRDefault="00501DE0">
            <w:pPr>
              <w:widowControl w:val="0"/>
              <w:numPr>
                <w:ilvl w:val="0"/>
                <w:numId w:val="2"/>
              </w:numPr>
              <w:spacing w:after="200" w:line="240" w:lineRule="auto"/>
              <w:rPr>
                <w:rFonts w:ascii="Verdana" w:eastAsia="Verdana" w:hAnsi="Verdana" w:cs="Verdana"/>
                <w:b/>
              </w:rPr>
            </w:pPr>
            <w:r>
              <w:t xml:space="preserve">I can recognize an additive and multiplicative number pattern when given a rule in y = form and can graph that number pattern in the coordinate grid. </w:t>
            </w:r>
          </w:p>
          <w:p w:rsidR="0038331F" w:rsidRDefault="00501DE0">
            <w:pPr>
              <w:widowControl w:val="0"/>
              <w:spacing w:line="240" w:lineRule="auto"/>
              <w:rPr>
                <w:b/>
              </w:rPr>
            </w:pPr>
            <w:r>
              <w:rPr>
                <w:b/>
              </w:rPr>
              <w:t>Please, use this video as a reference for this week’s Math concepts.</w:t>
            </w:r>
          </w:p>
          <w:p w:rsidR="0038331F" w:rsidRDefault="004F5DC7">
            <w:pPr>
              <w:widowControl w:val="0"/>
              <w:spacing w:line="240" w:lineRule="auto"/>
              <w:rPr>
                <w:b/>
              </w:rPr>
            </w:pPr>
            <w:hyperlink r:id="rId57">
              <w:r w:rsidR="00501DE0">
                <w:rPr>
                  <w:color w:val="1155CC"/>
                  <w:u w:val="single"/>
                </w:rPr>
                <w:t>https://youtu.be/mqsIJucBn6c</w:t>
              </w:r>
            </w:hyperlink>
          </w:p>
          <w:p w:rsidR="0038331F" w:rsidRDefault="0038331F">
            <w:pPr>
              <w:widowControl w:val="0"/>
              <w:spacing w:line="240" w:lineRule="auto"/>
              <w:rPr>
                <w:b/>
              </w:rPr>
            </w:pPr>
          </w:p>
          <w:p w:rsidR="0038331F" w:rsidRDefault="004F5DC7">
            <w:pPr>
              <w:widowControl w:val="0"/>
              <w:spacing w:line="240" w:lineRule="auto"/>
            </w:pPr>
            <w:hyperlink r:id="rId58">
              <w:r w:rsidR="00501DE0">
                <w:rPr>
                  <w:b/>
                  <w:color w:val="1155CC"/>
                  <w:u w:val="single"/>
                </w:rPr>
                <w:t xml:space="preserve">Click here to view all printable pages at once. </w:t>
              </w:r>
            </w:hyperlink>
          </w:p>
        </w:tc>
      </w:tr>
      <w:tr w:rsidR="0038331F">
        <w:trPr>
          <w:trHeight w:val="1950"/>
        </w:trPr>
        <w:tc>
          <w:tcPr>
            <w:tcW w:w="2265" w:type="dxa"/>
            <w:vMerge/>
          </w:tcPr>
          <w:p w:rsidR="0038331F" w:rsidRDefault="0038331F">
            <w:pPr>
              <w:widowControl w:val="0"/>
              <w:spacing w:line="240" w:lineRule="auto"/>
            </w:pPr>
          </w:p>
        </w:tc>
        <w:tc>
          <w:tcPr>
            <w:tcW w:w="2445" w:type="dxa"/>
            <w:shd w:val="clear" w:color="auto" w:fill="auto"/>
            <w:tcMar>
              <w:top w:w="100" w:type="dxa"/>
              <w:left w:w="100" w:type="dxa"/>
              <w:bottom w:w="100" w:type="dxa"/>
              <w:right w:w="100" w:type="dxa"/>
            </w:tcMar>
          </w:tcPr>
          <w:p w:rsidR="0038331F" w:rsidRDefault="004F5DC7">
            <w:pPr>
              <w:widowControl w:val="0"/>
              <w:spacing w:after="200" w:line="240" w:lineRule="auto"/>
            </w:pPr>
            <w:hyperlink r:id="rId59">
              <w:r w:rsidR="00501DE0">
                <w:rPr>
                  <w:color w:val="1155CC"/>
                  <w:u w:val="single"/>
                </w:rPr>
                <w:t>Activity 1 (Monday)</w:t>
              </w:r>
            </w:hyperlink>
          </w:p>
          <w:p w:rsidR="0038331F" w:rsidRDefault="004F5DC7">
            <w:pPr>
              <w:widowControl w:val="0"/>
              <w:spacing w:after="200" w:line="240" w:lineRule="auto"/>
            </w:pPr>
            <w:hyperlink r:id="rId60">
              <w:r w:rsidR="00501DE0">
                <w:rPr>
                  <w:color w:val="1155CC"/>
                  <w:u w:val="single"/>
                </w:rPr>
                <w:t>Checkpoint for understanding#1</w:t>
              </w:r>
            </w:hyperlink>
            <w:r w:rsidR="00501DE0">
              <w:t xml:space="preserve"> </w:t>
            </w:r>
          </w:p>
          <w:p w:rsidR="0038331F" w:rsidRDefault="00501DE0">
            <w:pPr>
              <w:widowControl w:val="0"/>
              <w:spacing w:line="240" w:lineRule="auto"/>
            </w:pPr>
            <w:r>
              <w:t>Students will review the key aspects of the coordinate grid and locating points in the coordinate grid</w:t>
            </w:r>
          </w:p>
        </w:tc>
        <w:tc>
          <w:tcPr>
            <w:tcW w:w="2280" w:type="dxa"/>
            <w:shd w:val="clear" w:color="auto" w:fill="auto"/>
            <w:tcMar>
              <w:top w:w="100" w:type="dxa"/>
              <w:left w:w="100" w:type="dxa"/>
              <w:bottom w:w="100" w:type="dxa"/>
              <w:right w:w="100" w:type="dxa"/>
            </w:tcMar>
          </w:tcPr>
          <w:p w:rsidR="0038331F" w:rsidRDefault="004F5DC7">
            <w:pPr>
              <w:widowControl w:val="0"/>
              <w:spacing w:after="200" w:line="240" w:lineRule="auto"/>
              <w:rPr>
                <w:rFonts w:ascii="Roboto" w:eastAsia="Roboto" w:hAnsi="Roboto" w:cs="Roboto"/>
                <w:color w:val="222222"/>
              </w:rPr>
            </w:pPr>
            <w:hyperlink r:id="rId61">
              <w:r w:rsidR="00501DE0">
                <w:rPr>
                  <w:rFonts w:ascii="Roboto" w:eastAsia="Roboto" w:hAnsi="Roboto" w:cs="Roboto"/>
                  <w:color w:val="1155CC"/>
                  <w:u w:val="single"/>
                </w:rPr>
                <w:t>Activity 2 (Tuesday)</w:t>
              </w:r>
            </w:hyperlink>
          </w:p>
          <w:p w:rsidR="0038331F" w:rsidRDefault="004F5DC7">
            <w:pPr>
              <w:widowControl w:val="0"/>
              <w:spacing w:after="200" w:line="240" w:lineRule="auto"/>
            </w:pPr>
            <w:hyperlink r:id="rId62">
              <w:r w:rsidR="00501DE0">
                <w:rPr>
                  <w:color w:val="1155CC"/>
                  <w:u w:val="single"/>
                </w:rPr>
                <w:t>Checkpoint for understanding #2</w:t>
              </w:r>
            </w:hyperlink>
            <w:r w:rsidR="00501DE0">
              <w:t xml:space="preserve"> </w:t>
            </w:r>
          </w:p>
          <w:p w:rsidR="0038331F" w:rsidRDefault="00501DE0">
            <w:pPr>
              <w:widowControl w:val="0"/>
              <w:spacing w:after="200" w:line="240" w:lineRule="auto"/>
            </w:pPr>
            <w:r>
              <w:t xml:space="preserve">Students will examine a pattern based on a real world scenario and will practice representing and graphing this pattern. </w:t>
            </w:r>
          </w:p>
        </w:tc>
        <w:tc>
          <w:tcPr>
            <w:tcW w:w="2520" w:type="dxa"/>
            <w:shd w:val="clear" w:color="auto" w:fill="auto"/>
            <w:tcMar>
              <w:top w:w="100" w:type="dxa"/>
              <w:left w:w="100" w:type="dxa"/>
              <w:bottom w:w="100" w:type="dxa"/>
              <w:right w:w="100" w:type="dxa"/>
            </w:tcMar>
          </w:tcPr>
          <w:p w:rsidR="0038331F" w:rsidRDefault="004F5DC7">
            <w:pPr>
              <w:widowControl w:val="0"/>
              <w:spacing w:after="200" w:line="240" w:lineRule="auto"/>
            </w:pPr>
            <w:hyperlink r:id="rId63">
              <w:r w:rsidR="00501DE0">
                <w:rPr>
                  <w:color w:val="1155CC"/>
                  <w:u w:val="single"/>
                </w:rPr>
                <w:t>Activity 3 (Wednesday)</w:t>
              </w:r>
            </w:hyperlink>
          </w:p>
          <w:p w:rsidR="0038331F" w:rsidRDefault="004F5DC7">
            <w:pPr>
              <w:widowControl w:val="0"/>
              <w:spacing w:after="200" w:line="240" w:lineRule="auto"/>
            </w:pPr>
            <w:hyperlink r:id="rId64">
              <w:r w:rsidR="00501DE0">
                <w:rPr>
                  <w:color w:val="1155CC"/>
                  <w:u w:val="single"/>
                </w:rPr>
                <w:t>Checkpoint for understanding  #3</w:t>
              </w:r>
            </w:hyperlink>
          </w:p>
          <w:p w:rsidR="0038331F" w:rsidRDefault="00501DE0">
            <w:pPr>
              <w:widowControl w:val="0"/>
              <w:spacing w:after="200" w:line="240" w:lineRule="auto"/>
            </w:pPr>
            <w:r>
              <w:t xml:space="preserve">Students will examine multiplicative and additive patterns in rule form and will fill in tables for x and y values. </w:t>
            </w:r>
          </w:p>
        </w:tc>
        <w:tc>
          <w:tcPr>
            <w:tcW w:w="2145" w:type="dxa"/>
            <w:shd w:val="clear" w:color="auto" w:fill="auto"/>
            <w:tcMar>
              <w:top w:w="100" w:type="dxa"/>
              <w:left w:w="100" w:type="dxa"/>
              <w:bottom w:w="100" w:type="dxa"/>
              <w:right w:w="100" w:type="dxa"/>
            </w:tcMar>
          </w:tcPr>
          <w:p w:rsidR="0038331F" w:rsidRDefault="004F5DC7">
            <w:pPr>
              <w:widowControl w:val="0"/>
              <w:spacing w:after="200" w:line="240" w:lineRule="auto"/>
            </w:pPr>
            <w:hyperlink r:id="rId65">
              <w:r w:rsidR="00501DE0">
                <w:rPr>
                  <w:color w:val="1155CC"/>
                  <w:u w:val="single"/>
                </w:rPr>
                <w:t>Activity 4 (Thursday)</w:t>
              </w:r>
            </w:hyperlink>
          </w:p>
          <w:p w:rsidR="0038331F" w:rsidRDefault="004F5DC7">
            <w:pPr>
              <w:widowControl w:val="0"/>
              <w:spacing w:after="200" w:line="240" w:lineRule="auto"/>
            </w:pPr>
            <w:hyperlink r:id="rId66">
              <w:r w:rsidR="00501DE0">
                <w:rPr>
                  <w:color w:val="1155CC"/>
                  <w:u w:val="single"/>
                </w:rPr>
                <w:t>Checkpoint for understanding  #4</w:t>
              </w:r>
            </w:hyperlink>
          </w:p>
          <w:p w:rsidR="0038331F" w:rsidRDefault="00501DE0">
            <w:pPr>
              <w:widowControl w:val="0"/>
              <w:spacing w:after="200" w:line="240" w:lineRule="auto"/>
            </w:pPr>
            <w:r>
              <w:t xml:space="preserve">Students will now relate the rule to tables and graphs and will practice STAAR application. </w:t>
            </w:r>
          </w:p>
        </w:tc>
        <w:tc>
          <w:tcPr>
            <w:tcW w:w="2565" w:type="dxa"/>
            <w:shd w:val="clear" w:color="auto" w:fill="auto"/>
            <w:tcMar>
              <w:top w:w="100" w:type="dxa"/>
              <w:left w:w="100" w:type="dxa"/>
              <w:bottom w:w="100" w:type="dxa"/>
              <w:right w:w="100" w:type="dxa"/>
            </w:tcMar>
          </w:tcPr>
          <w:p w:rsidR="0038331F" w:rsidRDefault="004F5DC7">
            <w:pPr>
              <w:widowControl w:val="0"/>
              <w:spacing w:after="200" w:line="240" w:lineRule="auto"/>
            </w:pPr>
            <w:hyperlink r:id="rId67">
              <w:r w:rsidR="00501DE0">
                <w:rPr>
                  <w:color w:val="1155CC"/>
                  <w:u w:val="single"/>
                </w:rPr>
                <w:t>Activity 5 (Friday)</w:t>
              </w:r>
            </w:hyperlink>
          </w:p>
          <w:p w:rsidR="0038331F" w:rsidRDefault="004F5DC7">
            <w:pPr>
              <w:widowControl w:val="0"/>
              <w:spacing w:after="200" w:line="240" w:lineRule="auto"/>
            </w:pPr>
            <w:hyperlink r:id="rId68">
              <w:r w:rsidR="00501DE0">
                <w:rPr>
                  <w:color w:val="1155CC"/>
                  <w:u w:val="single"/>
                </w:rPr>
                <w:t>Checkpoint for understanding  #5</w:t>
              </w:r>
            </w:hyperlink>
          </w:p>
          <w:p w:rsidR="0038331F" w:rsidRDefault="00501DE0">
            <w:pPr>
              <w:widowControl w:val="0"/>
              <w:spacing w:after="200" w:line="240" w:lineRule="auto"/>
            </w:pPr>
            <w:r>
              <w:t xml:space="preserve">Students will recognize patterns in different forms as additive and multiplicative and will practice STAAR application. </w:t>
            </w:r>
          </w:p>
        </w:tc>
      </w:tr>
      <w:tr w:rsidR="0038331F">
        <w:trPr>
          <w:trHeight w:val="470"/>
        </w:trPr>
        <w:tc>
          <w:tcPr>
            <w:tcW w:w="2265" w:type="dxa"/>
            <w:vMerge w:val="restart"/>
          </w:tcPr>
          <w:p w:rsidR="0038331F" w:rsidRDefault="0038331F">
            <w:pPr>
              <w:widowControl w:val="0"/>
              <w:spacing w:line="240" w:lineRule="auto"/>
              <w:rPr>
                <w:b/>
              </w:rPr>
            </w:pPr>
          </w:p>
          <w:p w:rsidR="0038331F" w:rsidRDefault="00501DE0">
            <w:pPr>
              <w:widowControl w:val="0"/>
              <w:spacing w:line="240" w:lineRule="auto"/>
              <w:jc w:val="center"/>
              <w:rPr>
                <w:sz w:val="28"/>
                <w:szCs w:val="28"/>
              </w:rPr>
            </w:pPr>
            <w:r>
              <w:rPr>
                <w:noProof/>
                <w:sz w:val="28"/>
                <w:szCs w:val="28"/>
                <w:lang w:val="en-US"/>
              </w:rPr>
              <w:drawing>
                <wp:inline distT="114300" distB="114300" distL="114300" distR="114300">
                  <wp:extent cx="1049673" cy="747713"/>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9"/>
                          <a:srcRect/>
                          <a:stretch>
                            <a:fillRect/>
                          </a:stretch>
                        </pic:blipFill>
                        <pic:spPr>
                          <a:xfrm>
                            <a:off x="0" y="0"/>
                            <a:ext cx="1049673" cy="747713"/>
                          </a:xfrm>
                          <a:prstGeom prst="rect">
                            <a:avLst/>
                          </a:prstGeom>
                          <a:ln/>
                        </pic:spPr>
                      </pic:pic>
                    </a:graphicData>
                  </a:graphic>
                </wp:inline>
              </w:drawing>
            </w:r>
          </w:p>
          <w:p w:rsidR="0038331F" w:rsidRDefault="00501DE0">
            <w:pPr>
              <w:widowControl w:val="0"/>
              <w:spacing w:line="240" w:lineRule="auto"/>
              <w:jc w:val="center"/>
              <w:rPr>
                <w:sz w:val="10"/>
                <w:szCs w:val="10"/>
              </w:rPr>
            </w:pPr>
            <w:r>
              <w:rPr>
                <w:sz w:val="28"/>
                <w:szCs w:val="28"/>
              </w:rPr>
              <w:t>Science</w:t>
            </w:r>
          </w:p>
          <w:p w:rsidR="0038331F" w:rsidRDefault="0038331F">
            <w:pPr>
              <w:widowControl w:val="0"/>
              <w:spacing w:line="240" w:lineRule="auto"/>
              <w:jc w:val="center"/>
              <w:rPr>
                <w:sz w:val="10"/>
                <w:szCs w:val="10"/>
              </w:rPr>
            </w:pPr>
          </w:p>
          <w:p w:rsidR="0038331F" w:rsidRDefault="0038331F">
            <w:pPr>
              <w:widowControl w:val="0"/>
              <w:spacing w:line="240" w:lineRule="auto"/>
              <w:rPr>
                <w:sz w:val="20"/>
                <w:szCs w:val="20"/>
              </w:rPr>
            </w:pPr>
          </w:p>
        </w:tc>
        <w:tc>
          <w:tcPr>
            <w:tcW w:w="11955" w:type="dxa"/>
            <w:gridSpan w:val="5"/>
            <w:shd w:val="clear" w:color="auto" w:fill="auto"/>
            <w:tcMar>
              <w:top w:w="100" w:type="dxa"/>
              <w:left w:w="100" w:type="dxa"/>
              <w:bottom w:w="100" w:type="dxa"/>
              <w:right w:w="100" w:type="dxa"/>
            </w:tcMar>
          </w:tcPr>
          <w:p w:rsidR="0038331F" w:rsidRDefault="00501DE0">
            <w:pPr>
              <w:widowControl w:val="0"/>
              <w:spacing w:line="240" w:lineRule="auto"/>
              <w:ind w:left="2070"/>
              <w:rPr>
                <w:sz w:val="20"/>
                <w:szCs w:val="20"/>
              </w:rPr>
            </w:pPr>
            <w:r>
              <w:rPr>
                <w:b/>
              </w:rPr>
              <w:t xml:space="preserve">Focus TEKS:  </w:t>
            </w:r>
            <w:r>
              <w:rPr>
                <w:b/>
                <w:sz w:val="20"/>
                <w:szCs w:val="20"/>
              </w:rPr>
              <w:t xml:space="preserve">5.9A:   </w:t>
            </w:r>
            <w:r>
              <w:rPr>
                <w:sz w:val="20"/>
                <w:szCs w:val="20"/>
                <w:u w:val="single"/>
              </w:rPr>
              <w:t>observe</w:t>
            </w:r>
            <w:r>
              <w:rPr>
                <w:sz w:val="20"/>
                <w:szCs w:val="20"/>
              </w:rPr>
              <w:t xml:space="preserve"> the way organisms live and survive in their ecosystem ...</w:t>
            </w:r>
          </w:p>
          <w:p w:rsidR="0038331F" w:rsidRDefault="00501DE0">
            <w:pPr>
              <w:widowControl w:val="0"/>
              <w:spacing w:line="240" w:lineRule="auto"/>
              <w:ind w:left="2160" w:hanging="630"/>
              <w:rPr>
                <w:sz w:val="20"/>
                <w:szCs w:val="20"/>
              </w:rPr>
            </w:pPr>
            <w:r>
              <w:rPr>
                <w:b/>
                <w:sz w:val="20"/>
                <w:szCs w:val="20"/>
              </w:rPr>
              <w:t>5.9B:</w:t>
            </w:r>
            <w:r>
              <w:rPr>
                <w:sz w:val="20"/>
                <w:szCs w:val="20"/>
              </w:rPr>
              <w:t xml:space="preserve">  </w:t>
            </w:r>
            <w:r>
              <w:rPr>
                <w:sz w:val="20"/>
                <w:szCs w:val="20"/>
                <w:u w:val="single"/>
              </w:rPr>
              <w:t xml:space="preserve">describe </w:t>
            </w:r>
            <w:r>
              <w:rPr>
                <w:sz w:val="20"/>
                <w:szCs w:val="20"/>
              </w:rPr>
              <w:t>how the flow of energy derived from the Sun, used by producers to create their own food, is transferred through a food chain and food web…</w:t>
            </w:r>
          </w:p>
          <w:p w:rsidR="0038331F" w:rsidRDefault="00501DE0">
            <w:pPr>
              <w:widowControl w:val="0"/>
              <w:spacing w:line="240" w:lineRule="auto"/>
              <w:rPr>
                <w:sz w:val="20"/>
                <w:szCs w:val="20"/>
              </w:rPr>
            </w:pPr>
            <w:r>
              <w:rPr>
                <w:b/>
              </w:rPr>
              <w:t>Learning Goal(s):</w:t>
            </w:r>
            <w:r>
              <w:rPr>
                <w:sz w:val="20"/>
                <w:szCs w:val="20"/>
              </w:rPr>
              <w:t xml:space="preserve"> 1.  Locate, on a map, where the ecosystem (biome) can be found.</w:t>
            </w:r>
          </w:p>
          <w:p w:rsidR="0038331F" w:rsidRDefault="00501DE0">
            <w:pPr>
              <w:widowControl w:val="0"/>
              <w:spacing w:line="240" w:lineRule="auto"/>
              <w:ind w:firstLine="1890"/>
              <w:rPr>
                <w:sz w:val="20"/>
                <w:szCs w:val="20"/>
              </w:rPr>
            </w:pPr>
            <w:r>
              <w:rPr>
                <w:sz w:val="20"/>
                <w:szCs w:val="20"/>
              </w:rPr>
              <w:t>2.  Describe the climate (i.e. temperature, precipitation &amp; seasons) of the ecosystem / biome.</w:t>
            </w:r>
          </w:p>
          <w:p w:rsidR="0038331F" w:rsidRDefault="00501DE0">
            <w:pPr>
              <w:widowControl w:val="0"/>
              <w:spacing w:line="240" w:lineRule="auto"/>
              <w:ind w:firstLine="1890"/>
              <w:rPr>
                <w:sz w:val="20"/>
                <w:szCs w:val="20"/>
              </w:rPr>
            </w:pPr>
            <w:r>
              <w:rPr>
                <w:sz w:val="20"/>
                <w:szCs w:val="20"/>
              </w:rPr>
              <w:t>3.  Draw, name and compare plants from two different ecosystems / biomes.</w:t>
            </w:r>
          </w:p>
          <w:p w:rsidR="0038331F" w:rsidRDefault="00501DE0">
            <w:pPr>
              <w:widowControl w:val="0"/>
              <w:spacing w:line="240" w:lineRule="auto"/>
              <w:ind w:firstLine="1890"/>
              <w:rPr>
                <w:sz w:val="20"/>
                <w:szCs w:val="20"/>
              </w:rPr>
            </w:pPr>
            <w:r>
              <w:rPr>
                <w:sz w:val="20"/>
                <w:szCs w:val="20"/>
              </w:rPr>
              <w:t>4.  Show the transfer of among organisms in the food web of an ecosystem, using arrows.</w:t>
            </w:r>
          </w:p>
          <w:p w:rsidR="0038331F" w:rsidRDefault="00501DE0">
            <w:pPr>
              <w:widowControl w:val="0"/>
              <w:spacing w:line="240" w:lineRule="auto"/>
              <w:ind w:firstLine="1890"/>
              <w:rPr>
                <w:rFonts w:ascii="Roboto" w:eastAsia="Roboto" w:hAnsi="Roboto" w:cs="Roboto"/>
                <w:b/>
                <w:color w:val="222222"/>
                <w:sz w:val="24"/>
                <w:szCs w:val="24"/>
              </w:rPr>
            </w:pPr>
            <w:r>
              <w:rPr>
                <w:sz w:val="20"/>
                <w:szCs w:val="20"/>
              </w:rPr>
              <w:t>5.  Identify, name and compare an herbivore and a carnivore from two different ecosystems / biomes</w:t>
            </w:r>
          </w:p>
        </w:tc>
      </w:tr>
      <w:tr w:rsidR="0038331F">
        <w:trPr>
          <w:trHeight w:val="480"/>
        </w:trPr>
        <w:tc>
          <w:tcPr>
            <w:tcW w:w="2265" w:type="dxa"/>
            <w:vMerge/>
            <w:shd w:val="clear" w:color="auto" w:fill="auto"/>
            <w:tcMar>
              <w:top w:w="100" w:type="dxa"/>
              <w:left w:w="100" w:type="dxa"/>
              <w:bottom w:w="100" w:type="dxa"/>
              <w:right w:w="100" w:type="dxa"/>
            </w:tcMar>
          </w:tcPr>
          <w:p w:rsidR="0038331F" w:rsidRDefault="0038331F">
            <w:pPr>
              <w:widowControl w:val="0"/>
              <w:spacing w:line="240" w:lineRule="auto"/>
              <w:rPr>
                <w:sz w:val="20"/>
                <w:szCs w:val="20"/>
              </w:rPr>
            </w:pPr>
          </w:p>
        </w:tc>
        <w:tc>
          <w:tcPr>
            <w:tcW w:w="2445" w:type="dxa"/>
            <w:shd w:val="clear" w:color="auto" w:fill="auto"/>
            <w:tcMar>
              <w:top w:w="100" w:type="dxa"/>
              <w:left w:w="100" w:type="dxa"/>
              <w:bottom w:w="100" w:type="dxa"/>
              <w:right w:w="100" w:type="dxa"/>
            </w:tcMar>
          </w:tcPr>
          <w:p w:rsidR="0038331F" w:rsidRDefault="00501DE0">
            <w:pPr>
              <w:widowControl w:val="0"/>
              <w:spacing w:line="240" w:lineRule="auto"/>
            </w:pPr>
            <w:r>
              <w:t>Activity:</w:t>
            </w: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b/>
              </w:rPr>
              <w:t>Watch</w:t>
            </w:r>
            <w:r>
              <w:rPr>
                <w:rFonts w:ascii="Comic Sans MS" w:eastAsia="Comic Sans MS" w:hAnsi="Comic Sans MS" w:cs="Comic Sans MS"/>
              </w:rPr>
              <w:t xml:space="preserve"> BrainPop Jr. </w:t>
            </w:r>
            <w:hyperlink r:id="rId70">
              <w:r>
                <w:rPr>
                  <w:rFonts w:ascii="Comic Sans MS" w:eastAsia="Comic Sans MS" w:hAnsi="Comic Sans MS" w:cs="Comic Sans MS"/>
                  <w:color w:val="1155CC"/>
                  <w:u w:val="single"/>
                </w:rPr>
                <w:t>Forest</w:t>
              </w:r>
            </w:hyperlink>
            <w:r>
              <w:rPr>
                <w:rFonts w:ascii="Comic Sans MS" w:eastAsia="Comic Sans MS" w:hAnsi="Comic Sans MS" w:cs="Comic Sans MS"/>
              </w:rPr>
              <w:t xml:space="preserve"> &amp; </w:t>
            </w:r>
            <w:hyperlink r:id="rId71">
              <w:r>
                <w:rPr>
                  <w:rFonts w:ascii="Comic Sans MS" w:eastAsia="Comic Sans MS" w:hAnsi="Comic Sans MS" w:cs="Comic Sans MS"/>
                  <w:color w:val="1155CC"/>
                  <w:u w:val="single"/>
                </w:rPr>
                <w:t>Rainforest</w:t>
              </w:r>
            </w:hyperlink>
            <w:r>
              <w:rPr>
                <w:rFonts w:ascii="Comic Sans MS" w:eastAsia="Comic Sans MS" w:hAnsi="Comic Sans MS" w:cs="Comic Sans MS"/>
              </w:rPr>
              <w:t xml:space="preserve"> </w:t>
            </w:r>
          </w:p>
          <w:p w:rsidR="0038331F" w:rsidRDefault="0038331F">
            <w:pPr>
              <w:widowControl w:val="0"/>
              <w:spacing w:line="240" w:lineRule="auto"/>
              <w:jc w:val="center"/>
              <w:rPr>
                <w:rFonts w:ascii="Comic Sans MS" w:eastAsia="Comic Sans MS" w:hAnsi="Comic Sans MS" w:cs="Comic Sans MS"/>
                <w:sz w:val="10"/>
                <w:szCs w:val="10"/>
              </w:rPr>
            </w:pPr>
          </w:p>
          <w:p w:rsidR="0038331F" w:rsidRDefault="00501DE0">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and/or </w:t>
            </w:r>
          </w:p>
          <w:p w:rsidR="0038331F" w:rsidRDefault="0038331F">
            <w:pPr>
              <w:widowControl w:val="0"/>
              <w:spacing w:line="240" w:lineRule="auto"/>
              <w:rPr>
                <w:rFonts w:ascii="Comic Sans MS" w:eastAsia="Comic Sans MS" w:hAnsi="Comic Sans MS" w:cs="Comic Sans MS"/>
                <w:b/>
                <w:sz w:val="10"/>
                <w:szCs w:val="10"/>
              </w:rPr>
            </w:pP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Read </w:t>
            </w:r>
            <w:hyperlink r:id="rId72">
              <w:r>
                <w:rPr>
                  <w:rFonts w:ascii="Comic Sans MS" w:eastAsia="Comic Sans MS" w:hAnsi="Comic Sans MS" w:cs="Comic Sans MS"/>
                  <w:color w:val="1155CC"/>
                  <w:u w:val="single"/>
                </w:rPr>
                <w:t>Forests: Deciduous, Coniferous &amp; Rainforest</w:t>
              </w:r>
            </w:hyperlink>
          </w:p>
          <w:p w:rsidR="0038331F" w:rsidRDefault="00501DE0">
            <w:pPr>
              <w:widowControl w:val="0"/>
              <w:spacing w:line="240" w:lineRule="auto"/>
              <w:rPr>
                <w:rFonts w:ascii="Comic Sans MS" w:eastAsia="Comic Sans MS" w:hAnsi="Comic Sans MS" w:cs="Comic Sans MS"/>
                <w:sz w:val="10"/>
                <w:szCs w:val="10"/>
              </w:rPr>
            </w:pPr>
            <w:r>
              <w:rPr>
                <w:rFonts w:ascii="Comic Sans MS" w:eastAsia="Comic Sans MS" w:hAnsi="Comic Sans MS" w:cs="Comic Sans MS"/>
                <w:b/>
              </w:rPr>
              <w:t>Complete</w:t>
            </w:r>
            <w:r>
              <w:rPr>
                <w:rFonts w:ascii="Comic Sans MS" w:eastAsia="Comic Sans MS" w:hAnsi="Comic Sans MS" w:cs="Comic Sans MS"/>
              </w:rPr>
              <w:t xml:space="preserve"> activity</w:t>
            </w:r>
          </w:p>
          <w:p w:rsidR="0038331F" w:rsidRDefault="0038331F">
            <w:pPr>
              <w:widowControl w:val="0"/>
              <w:spacing w:line="240" w:lineRule="auto"/>
              <w:rPr>
                <w:rFonts w:ascii="Comic Sans MS" w:eastAsia="Comic Sans MS" w:hAnsi="Comic Sans MS" w:cs="Comic Sans MS"/>
                <w:sz w:val="10"/>
                <w:szCs w:val="10"/>
              </w:rPr>
            </w:pPr>
          </w:p>
          <w:p w:rsidR="0038331F" w:rsidRDefault="004F5DC7">
            <w:pPr>
              <w:widowControl w:val="0"/>
              <w:spacing w:line="240" w:lineRule="auto"/>
              <w:rPr>
                <w:b/>
              </w:rPr>
            </w:pPr>
            <w:hyperlink r:id="rId73">
              <w:r w:rsidR="00501DE0">
                <w:rPr>
                  <w:b/>
                  <w:color w:val="1155CC"/>
                  <w:u w:val="single"/>
                </w:rPr>
                <w:t>KEY</w:t>
              </w:r>
            </w:hyperlink>
          </w:p>
          <w:p w:rsidR="0038331F" w:rsidRDefault="0038331F">
            <w:pPr>
              <w:widowControl w:val="0"/>
              <w:spacing w:line="240" w:lineRule="auto"/>
              <w:rPr>
                <w:rFonts w:ascii="Comic Sans MS" w:eastAsia="Comic Sans MS" w:hAnsi="Comic Sans MS" w:cs="Comic Sans MS"/>
                <w:sz w:val="10"/>
                <w:szCs w:val="10"/>
              </w:rPr>
            </w:pPr>
          </w:p>
          <w:p w:rsidR="0038331F" w:rsidRDefault="00501DE0">
            <w:pPr>
              <w:widowControl w:val="0"/>
              <w:spacing w:line="240" w:lineRule="auto"/>
              <w:rPr>
                <w:sz w:val="10"/>
                <w:szCs w:val="10"/>
              </w:rPr>
            </w:pPr>
            <w:r>
              <w:t>Checkpoint for Understanding:</w:t>
            </w:r>
          </w:p>
          <w:p w:rsidR="0038331F" w:rsidRDefault="0038331F">
            <w:pPr>
              <w:widowControl w:val="0"/>
              <w:spacing w:line="240" w:lineRule="auto"/>
              <w:rPr>
                <w:sz w:val="10"/>
                <w:szCs w:val="10"/>
              </w:rPr>
            </w:pPr>
          </w:p>
          <w:p w:rsidR="0038331F" w:rsidRDefault="00501DE0">
            <w:pPr>
              <w:widowControl w:val="0"/>
              <w:spacing w:line="240" w:lineRule="auto"/>
              <w:rPr>
                <w:sz w:val="20"/>
                <w:szCs w:val="20"/>
              </w:rPr>
            </w:pPr>
            <w:r>
              <w:rPr>
                <w:rFonts w:ascii="Comic Sans MS" w:eastAsia="Comic Sans MS" w:hAnsi="Comic Sans MS" w:cs="Comic Sans MS"/>
              </w:rPr>
              <w:t>What characteristics define an ecosystem?</w:t>
            </w:r>
          </w:p>
        </w:tc>
        <w:tc>
          <w:tcPr>
            <w:tcW w:w="2280" w:type="dxa"/>
            <w:shd w:val="clear" w:color="auto" w:fill="auto"/>
            <w:tcMar>
              <w:top w:w="100" w:type="dxa"/>
              <w:left w:w="100" w:type="dxa"/>
              <w:bottom w:w="100" w:type="dxa"/>
              <w:right w:w="100" w:type="dxa"/>
            </w:tcMar>
          </w:tcPr>
          <w:p w:rsidR="0038331F" w:rsidRDefault="00501DE0">
            <w:pPr>
              <w:widowControl w:val="0"/>
              <w:spacing w:line="240" w:lineRule="auto"/>
            </w:pPr>
            <w:r>
              <w:t>Activity:</w:t>
            </w: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Identify, draw &amp; compare </w:t>
            </w:r>
            <w:hyperlink r:id="rId74">
              <w:r>
                <w:rPr>
                  <w:rFonts w:ascii="Comic Sans MS" w:eastAsia="Comic Sans MS" w:hAnsi="Comic Sans MS" w:cs="Comic Sans MS"/>
                  <w:color w:val="1155CC"/>
                  <w:u w:val="single"/>
                </w:rPr>
                <w:t>Forest Plants</w:t>
              </w:r>
            </w:hyperlink>
          </w:p>
          <w:p w:rsidR="0038331F" w:rsidRDefault="0038331F">
            <w:pPr>
              <w:widowControl w:val="0"/>
              <w:spacing w:line="240" w:lineRule="auto"/>
              <w:rPr>
                <w:sz w:val="10"/>
                <w:szCs w:val="10"/>
              </w:rPr>
            </w:pPr>
          </w:p>
          <w:p w:rsidR="0038331F" w:rsidRDefault="004F5DC7">
            <w:pPr>
              <w:widowControl w:val="0"/>
              <w:spacing w:line="240" w:lineRule="auto"/>
              <w:rPr>
                <w:b/>
              </w:rPr>
            </w:pPr>
            <w:hyperlink r:id="rId75">
              <w:r w:rsidR="00501DE0">
                <w:rPr>
                  <w:b/>
                  <w:color w:val="1155CC"/>
                  <w:u w:val="single"/>
                </w:rPr>
                <w:t>KEY</w:t>
              </w:r>
            </w:hyperlink>
          </w:p>
          <w:p w:rsidR="0038331F" w:rsidRDefault="0038331F">
            <w:pPr>
              <w:widowControl w:val="0"/>
              <w:spacing w:line="240" w:lineRule="auto"/>
              <w:rPr>
                <w:sz w:val="10"/>
                <w:szCs w:val="10"/>
              </w:rPr>
            </w:pPr>
          </w:p>
          <w:p w:rsidR="0038331F" w:rsidRDefault="00501DE0">
            <w:pPr>
              <w:widowControl w:val="0"/>
              <w:spacing w:line="240" w:lineRule="auto"/>
            </w:pPr>
            <w:r>
              <w:t>Checkpoint for Understanding:</w:t>
            </w:r>
          </w:p>
          <w:p w:rsidR="0038331F" w:rsidRDefault="0038331F">
            <w:pPr>
              <w:widowControl w:val="0"/>
              <w:spacing w:line="240" w:lineRule="auto"/>
              <w:rPr>
                <w:sz w:val="10"/>
                <w:szCs w:val="10"/>
              </w:rPr>
            </w:pP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rPr>
              <w:t>What parts of a plant are adapted so the plant can live and survive in its ecosystem?</w:t>
            </w:r>
          </w:p>
        </w:tc>
        <w:tc>
          <w:tcPr>
            <w:tcW w:w="2520" w:type="dxa"/>
            <w:shd w:val="clear" w:color="auto" w:fill="auto"/>
            <w:tcMar>
              <w:top w:w="100" w:type="dxa"/>
              <w:left w:w="100" w:type="dxa"/>
              <w:bottom w:w="100" w:type="dxa"/>
              <w:right w:w="100" w:type="dxa"/>
            </w:tcMar>
          </w:tcPr>
          <w:p w:rsidR="0038331F" w:rsidRDefault="00501DE0">
            <w:pPr>
              <w:widowControl w:val="0"/>
              <w:spacing w:line="240" w:lineRule="auto"/>
            </w:pPr>
            <w:r>
              <w:t>Activity:</w:t>
            </w: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Color </w:t>
            </w:r>
            <w:hyperlink r:id="rId76">
              <w:r>
                <w:rPr>
                  <w:rFonts w:ascii="Comic Sans MS" w:eastAsia="Comic Sans MS" w:hAnsi="Comic Sans MS" w:cs="Comic Sans MS"/>
                  <w:color w:val="1155CC"/>
                  <w:u w:val="single"/>
                </w:rPr>
                <w:t>Animals of the Forest and Rainforest</w:t>
              </w:r>
            </w:hyperlink>
          </w:p>
          <w:p w:rsidR="0038331F" w:rsidRDefault="00501DE0">
            <w:pPr>
              <w:widowControl w:val="0"/>
              <w:spacing w:line="240" w:lineRule="auto"/>
              <w:rPr>
                <w:rFonts w:ascii="Comic Sans MS" w:eastAsia="Comic Sans MS" w:hAnsi="Comic Sans MS" w:cs="Comic Sans MS"/>
                <w:sz w:val="10"/>
                <w:szCs w:val="10"/>
              </w:rPr>
            </w:pPr>
            <w:r>
              <w:rPr>
                <w:rFonts w:ascii="Comic Sans MS" w:eastAsia="Comic Sans MS" w:hAnsi="Comic Sans MS" w:cs="Comic Sans MS"/>
                <w:sz w:val="10"/>
                <w:szCs w:val="10"/>
              </w:rPr>
              <w:t xml:space="preserve"> </w:t>
            </w:r>
          </w:p>
          <w:p w:rsidR="0038331F" w:rsidRDefault="00501DE0">
            <w:pPr>
              <w:widowControl w:val="0"/>
              <w:spacing w:line="240" w:lineRule="auto"/>
              <w:rPr>
                <w:b/>
              </w:rPr>
            </w:pPr>
            <w:r>
              <w:rPr>
                <w:rFonts w:ascii="Comic Sans MS" w:eastAsia="Comic Sans MS" w:hAnsi="Comic Sans MS" w:cs="Comic Sans MS"/>
                <w:b/>
              </w:rPr>
              <w:t xml:space="preserve">Finish </w:t>
            </w:r>
            <w:r>
              <w:rPr>
                <w:rFonts w:ascii="Comic Sans MS" w:eastAsia="Comic Sans MS" w:hAnsi="Comic Sans MS" w:cs="Comic Sans MS"/>
              </w:rPr>
              <w:t>the Rainforest rhyme</w:t>
            </w:r>
          </w:p>
          <w:p w:rsidR="0038331F" w:rsidRDefault="0038331F">
            <w:pPr>
              <w:widowControl w:val="0"/>
              <w:spacing w:line="240" w:lineRule="auto"/>
              <w:rPr>
                <w:sz w:val="10"/>
                <w:szCs w:val="10"/>
              </w:rPr>
            </w:pPr>
          </w:p>
          <w:p w:rsidR="0038331F" w:rsidRDefault="004F5DC7">
            <w:pPr>
              <w:widowControl w:val="0"/>
              <w:spacing w:line="240" w:lineRule="auto"/>
              <w:rPr>
                <w:sz w:val="10"/>
                <w:szCs w:val="10"/>
              </w:rPr>
            </w:pPr>
            <w:hyperlink r:id="rId77">
              <w:r w:rsidR="00501DE0">
                <w:rPr>
                  <w:b/>
                  <w:color w:val="1155CC"/>
                  <w:u w:val="single"/>
                </w:rPr>
                <w:t>KEY</w:t>
              </w:r>
            </w:hyperlink>
          </w:p>
          <w:p w:rsidR="0038331F" w:rsidRDefault="0038331F">
            <w:pPr>
              <w:widowControl w:val="0"/>
              <w:spacing w:line="240" w:lineRule="auto"/>
              <w:rPr>
                <w:sz w:val="10"/>
                <w:szCs w:val="10"/>
              </w:rPr>
            </w:pPr>
          </w:p>
          <w:p w:rsidR="0038331F" w:rsidRDefault="00501DE0">
            <w:pPr>
              <w:widowControl w:val="0"/>
              <w:spacing w:line="240" w:lineRule="auto"/>
            </w:pPr>
            <w:r>
              <w:t>Checkpoint for Understanding:</w:t>
            </w:r>
          </w:p>
          <w:p w:rsidR="0038331F" w:rsidRDefault="0038331F">
            <w:pPr>
              <w:widowControl w:val="0"/>
              <w:spacing w:line="240" w:lineRule="auto"/>
              <w:rPr>
                <w:sz w:val="10"/>
                <w:szCs w:val="10"/>
              </w:rPr>
            </w:pP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rPr>
              <w:t>What animals are adapted for the ecosystem?</w:t>
            </w:r>
          </w:p>
        </w:tc>
        <w:tc>
          <w:tcPr>
            <w:tcW w:w="2145" w:type="dxa"/>
            <w:shd w:val="clear" w:color="auto" w:fill="auto"/>
            <w:tcMar>
              <w:top w:w="100" w:type="dxa"/>
              <w:left w:w="100" w:type="dxa"/>
              <w:bottom w:w="100" w:type="dxa"/>
              <w:right w:w="100" w:type="dxa"/>
            </w:tcMar>
          </w:tcPr>
          <w:p w:rsidR="0038331F" w:rsidRDefault="00501DE0">
            <w:pPr>
              <w:widowControl w:val="0"/>
              <w:spacing w:line="240" w:lineRule="auto"/>
            </w:pPr>
            <w:r>
              <w:t>Activity:</w:t>
            </w: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b/>
              </w:rPr>
              <w:t xml:space="preserve">Create </w:t>
            </w:r>
            <w:r>
              <w:rPr>
                <w:rFonts w:ascii="Comic Sans MS" w:eastAsia="Comic Sans MS" w:hAnsi="Comic Sans MS" w:cs="Comic Sans MS"/>
              </w:rPr>
              <w:t xml:space="preserve">a </w:t>
            </w:r>
            <w:hyperlink r:id="rId78">
              <w:r>
                <w:rPr>
                  <w:rFonts w:ascii="Comic Sans MS" w:eastAsia="Comic Sans MS" w:hAnsi="Comic Sans MS" w:cs="Comic Sans MS"/>
                  <w:color w:val="1155CC"/>
                  <w:u w:val="single"/>
                </w:rPr>
                <w:t>Recycled Forest Creature</w:t>
              </w:r>
            </w:hyperlink>
          </w:p>
          <w:p w:rsidR="0038331F" w:rsidRDefault="0038331F">
            <w:pPr>
              <w:widowControl w:val="0"/>
              <w:spacing w:line="240" w:lineRule="auto"/>
              <w:rPr>
                <w:b/>
                <w:sz w:val="10"/>
                <w:szCs w:val="10"/>
              </w:rPr>
            </w:pPr>
          </w:p>
          <w:p w:rsidR="0038331F" w:rsidRDefault="00501DE0">
            <w:pPr>
              <w:widowControl w:val="0"/>
              <w:spacing w:line="240" w:lineRule="auto"/>
            </w:pPr>
            <w:r>
              <w:rPr>
                <w:rFonts w:ascii="Comic Sans MS" w:eastAsia="Comic Sans MS" w:hAnsi="Comic Sans MS" w:cs="Comic Sans MS"/>
                <w:b/>
              </w:rPr>
              <w:t xml:space="preserve">Picture, post and share </w:t>
            </w:r>
            <w:r>
              <w:t xml:space="preserve">creation </w:t>
            </w:r>
          </w:p>
          <w:p w:rsidR="0038331F" w:rsidRDefault="0038331F">
            <w:pPr>
              <w:widowControl w:val="0"/>
              <w:spacing w:line="240" w:lineRule="auto"/>
            </w:pPr>
          </w:p>
          <w:p w:rsidR="0038331F" w:rsidRDefault="00501DE0">
            <w:pPr>
              <w:widowControl w:val="0"/>
              <w:spacing w:line="240" w:lineRule="auto"/>
            </w:pPr>
            <w:r>
              <w:t>Understanding:</w:t>
            </w:r>
          </w:p>
          <w:p w:rsidR="0038331F" w:rsidRDefault="0038331F">
            <w:pPr>
              <w:widowControl w:val="0"/>
              <w:spacing w:line="240" w:lineRule="auto"/>
              <w:rPr>
                <w:sz w:val="10"/>
                <w:szCs w:val="10"/>
              </w:rPr>
            </w:pPr>
          </w:p>
          <w:p w:rsidR="0038331F" w:rsidRDefault="00501DE0">
            <w:pPr>
              <w:widowControl w:val="0"/>
              <w:spacing w:line="240" w:lineRule="auto"/>
              <w:rPr>
                <w:rFonts w:ascii="Comic Sans MS" w:eastAsia="Comic Sans MS" w:hAnsi="Comic Sans MS" w:cs="Comic Sans MS"/>
              </w:rPr>
            </w:pPr>
            <w:r>
              <w:rPr>
                <w:rFonts w:ascii="Comic Sans MS" w:eastAsia="Comic Sans MS" w:hAnsi="Comic Sans MS" w:cs="Comic Sans MS"/>
              </w:rPr>
              <w:t>Making choices in the conservation, disposal, and recycling of materials</w:t>
            </w:r>
            <w:r>
              <w:rPr>
                <w:rFonts w:ascii="Times New Roman" w:eastAsia="Times New Roman" w:hAnsi="Times New Roman" w:cs="Times New Roman"/>
                <w:color w:val="000080"/>
                <w:sz w:val="24"/>
                <w:szCs w:val="24"/>
                <w:highlight w:val="white"/>
              </w:rPr>
              <w:t>.</w:t>
            </w:r>
          </w:p>
        </w:tc>
        <w:tc>
          <w:tcPr>
            <w:tcW w:w="2565" w:type="dxa"/>
            <w:shd w:val="clear" w:color="auto" w:fill="auto"/>
            <w:tcMar>
              <w:top w:w="100" w:type="dxa"/>
              <w:left w:w="100" w:type="dxa"/>
              <w:bottom w:w="100" w:type="dxa"/>
              <w:right w:w="100" w:type="dxa"/>
            </w:tcMar>
          </w:tcPr>
          <w:p w:rsidR="0038331F" w:rsidRDefault="00501DE0">
            <w:pPr>
              <w:widowControl w:val="0"/>
              <w:spacing w:line="240" w:lineRule="auto"/>
            </w:pPr>
            <w:r>
              <w:t>Activity:</w:t>
            </w:r>
          </w:p>
          <w:p w:rsidR="0038331F" w:rsidRDefault="00501DE0">
            <w:pPr>
              <w:widowControl w:val="0"/>
              <w:spacing w:line="240" w:lineRule="auto"/>
              <w:rPr>
                <w:sz w:val="21"/>
                <w:szCs w:val="21"/>
              </w:rPr>
            </w:pPr>
            <w:r>
              <w:rPr>
                <w:rFonts w:ascii="Comic Sans MS" w:eastAsia="Comic Sans MS" w:hAnsi="Comic Sans MS" w:cs="Comic Sans MS"/>
                <w:b/>
              </w:rPr>
              <w:t>re-Watch</w:t>
            </w:r>
            <w:r>
              <w:rPr>
                <w:rFonts w:ascii="Comic Sans MS" w:eastAsia="Comic Sans MS" w:hAnsi="Comic Sans MS" w:cs="Comic Sans MS"/>
              </w:rPr>
              <w:t xml:space="preserve"> BrainPop Jr. </w:t>
            </w:r>
            <w:hyperlink r:id="rId79">
              <w:r>
                <w:rPr>
                  <w:rFonts w:ascii="Comic Sans MS" w:eastAsia="Comic Sans MS" w:hAnsi="Comic Sans MS" w:cs="Comic Sans MS"/>
                  <w:color w:val="1155CC"/>
                  <w:u w:val="single"/>
                </w:rPr>
                <w:t>Forest</w:t>
              </w:r>
            </w:hyperlink>
            <w:r>
              <w:rPr>
                <w:rFonts w:ascii="Comic Sans MS" w:eastAsia="Comic Sans MS" w:hAnsi="Comic Sans MS" w:cs="Comic Sans MS"/>
              </w:rPr>
              <w:t xml:space="preserve"> &amp; </w:t>
            </w:r>
            <w:hyperlink r:id="rId80">
              <w:r>
                <w:rPr>
                  <w:rFonts w:ascii="Comic Sans MS" w:eastAsia="Comic Sans MS" w:hAnsi="Comic Sans MS" w:cs="Comic Sans MS"/>
                  <w:color w:val="1155CC"/>
                  <w:u w:val="single"/>
                </w:rPr>
                <w:t>Rainforest</w:t>
              </w:r>
            </w:hyperlink>
            <w:r>
              <w:rPr>
                <w:rFonts w:ascii="Comic Sans MS" w:eastAsia="Comic Sans MS" w:hAnsi="Comic Sans MS" w:cs="Comic Sans MS"/>
              </w:rPr>
              <w:t xml:space="preserve"> </w:t>
            </w:r>
          </w:p>
          <w:p w:rsidR="0038331F" w:rsidRDefault="00501DE0">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b/>
                <w:sz w:val="21"/>
                <w:szCs w:val="21"/>
              </w:rPr>
              <w:t xml:space="preserve">Review </w:t>
            </w:r>
            <w:r>
              <w:rPr>
                <w:rFonts w:ascii="Comic Sans MS" w:eastAsia="Comic Sans MS" w:hAnsi="Comic Sans MS" w:cs="Comic Sans MS"/>
                <w:sz w:val="21"/>
                <w:szCs w:val="21"/>
              </w:rPr>
              <w:t>your activity</w:t>
            </w:r>
          </w:p>
          <w:p w:rsidR="0038331F" w:rsidRDefault="00501DE0">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documents</w:t>
            </w:r>
          </w:p>
          <w:p w:rsidR="0038331F" w:rsidRDefault="00501DE0">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b/>
                <w:sz w:val="21"/>
                <w:szCs w:val="21"/>
              </w:rPr>
              <w:t xml:space="preserve">Write </w:t>
            </w:r>
            <w:hyperlink r:id="rId81">
              <w:r>
                <w:rPr>
                  <w:rFonts w:ascii="Comic Sans MS" w:eastAsia="Comic Sans MS" w:hAnsi="Comic Sans MS" w:cs="Comic Sans MS"/>
                  <w:color w:val="1155CC"/>
                  <w:sz w:val="21"/>
                  <w:szCs w:val="21"/>
                  <w:u w:val="single"/>
                </w:rPr>
                <w:t xml:space="preserve">3 truths and 1 </w:t>
              </w:r>
            </w:hyperlink>
            <w:hyperlink r:id="rId82">
              <w:r>
                <w:rPr>
                  <w:rFonts w:ascii="Comic Sans MS" w:eastAsia="Comic Sans MS" w:hAnsi="Comic Sans MS" w:cs="Comic Sans MS"/>
                  <w:i/>
                  <w:color w:val="1155CC"/>
                  <w:sz w:val="21"/>
                  <w:szCs w:val="21"/>
                  <w:u w:val="single"/>
                </w:rPr>
                <w:t>believable</w:t>
              </w:r>
            </w:hyperlink>
            <w:hyperlink r:id="rId83">
              <w:r>
                <w:rPr>
                  <w:rFonts w:ascii="Comic Sans MS" w:eastAsia="Comic Sans MS" w:hAnsi="Comic Sans MS" w:cs="Comic Sans MS"/>
                  <w:color w:val="1155CC"/>
                  <w:sz w:val="21"/>
                  <w:szCs w:val="21"/>
                  <w:u w:val="single"/>
                </w:rPr>
                <w:t xml:space="preserve"> lie</w:t>
              </w:r>
            </w:hyperlink>
            <w:r>
              <w:rPr>
                <w:rFonts w:ascii="Comic Sans MS" w:eastAsia="Comic Sans MS" w:hAnsi="Comic Sans MS" w:cs="Comic Sans MS"/>
                <w:sz w:val="21"/>
                <w:szCs w:val="21"/>
              </w:rPr>
              <w:t xml:space="preserve"> about forests</w:t>
            </w:r>
          </w:p>
          <w:p w:rsidR="0038331F" w:rsidRDefault="00501DE0">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b/>
                <w:sz w:val="21"/>
                <w:szCs w:val="21"/>
              </w:rPr>
              <w:t>Collect</w:t>
            </w:r>
            <w:r>
              <w:rPr>
                <w:rFonts w:ascii="Comic Sans MS" w:eastAsia="Comic Sans MS" w:hAnsi="Comic Sans MS" w:cs="Comic Sans MS"/>
                <w:sz w:val="21"/>
                <w:szCs w:val="21"/>
              </w:rPr>
              <w:t xml:space="preserve"> data: test family &amp; friends</w:t>
            </w:r>
          </w:p>
          <w:p w:rsidR="0038331F" w:rsidRDefault="0038331F">
            <w:pPr>
              <w:widowControl w:val="0"/>
              <w:spacing w:line="240" w:lineRule="auto"/>
              <w:rPr>
                <w:sz w:val="10"/>
                <w:szCs w:val="10"/>
              </w:rPr>
            </w:pPr>
          </w:p>
          <w:p w:rsidR="0038331F" w:rsidRDefault="00501DE0">
            <w:pPr>
              <w:widowControl w:val="0"/>
              <w:spacing w:line="240" w:lineRule="auto"/>
            </w:pPr>
            <w:r>
              <w:t>Checkpoint for Understanding:</w:t>
            </w:r>
          </w:p>
          <w:p w:rsidR="0038331F" w:rsidRDefault="0038331F">
            <w:pPr>
              <w:widowControl w:val="0"/>
              <w:spacing w:line="240" w:lineRule="auto"/>
              <w:rPr>
                <w:sz w:val="10"/>
                <w:szCs w:val="10"/>
              </w:rPr>
            </w:pPr>
          </w:p>
          <w:p w:rsidR="0038331F" w:rsidRDefault="00501DE0">
            <w:pPr>
              <w:widowControl w:val="0"/>
              <w:spacing w:line="240" w:lineRule="auto"/>
              <w:rPr>
                <w:sz w:val="20"/>
                <w:szCs w:val="20"/>
              </w:rPr>
            </w:pPr>
            <w:r>
              <w:rPr>
                <w:rFonts w:ascii="Comic Sans MS" w:eastAsia="Comic Sans MS" w:hAnsi="Comic Sans MS" w:cs="Comic Sans MS"/>
              </w:rPr>
              <w:t>What characteristics define an ecosystem?</w:t>
            </w:r>
          </w:p>
          <w:p w:rsidR="0038331F" w:rsidRDefault="0038331F">
            <w:pPr>
              <w:widowControl w:val="0"/>
              <w:spacing w:line="240" w:lineRule="auto"/>
              <w:rPr>
                <w:rFonts w:ascii="Comic Sans MS" w:eastAsia="Comic Sans MS" w:hAnsi="Comic Sans MS" w:cs="Comic Sans MS"/>
                <w:sz w:val="21"/>
                <w:szCs w:val="21"/>
              </w:rPr>
            </w:pPr>
          </w:p>
        </w:tc>
      </w:tr>
    </w:tbl>
    <w:p w:rsidR="0038331F" w:rsidRDefault="0038331F"/>
    <w:sectPr w:rsidR="0038331F">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738F6"/>
    <w:multiLevelType w:val="multilevel"/>
    <w:tmpl w:val="D1F65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8C7262"/>
    <w:multiLevelType w:val="multilevel"/>
    <w:tmpl w:val="DECCE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7D5A11"/>
    <w:multiLevelType w:val="multilevel"/>
    <w:tmpl w:val="FB2C6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1F"/>
    <w:rsid w:val="0038331F"/>
    <w:rsid w:val="004F5DC7"/>
    <w:rsid w:val="0050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4947"/>
  <w15:docId w15:val="{8C22B36E-CBCB-4DA2-9F22-5A8E97EB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55" Type="http://schemas.openxmlformats.org/officeDocument/2006/relationships/hyperlink" Target="https://drive.google.com/open?id=1Gto7-weN1imnKLjWhAjwZkHO4wYLrytp" TargetMode="External"/><Relationship Id="rId63" Type="http://schemas.openxmlformats.org/officeDocument/2006/relationships/hyperlink" Target="https://drive.google.com/open?id=1O20J2I7To5UpZl6FuAWlDGOnJX--uphD" TargetMode="External"/><Relationship Id="rId68" Type="http://schemas.openxmlformats.org/officeDocument/2006/relationships/hyperlink" Target="https://drive.google.com/open?id=1l_0p2zPNFoMCywaVIH7selF6UgSegYW0" TargetMode="External"/><Relationship Id="rId76" Type="http://schemas.openxmlformats.org/officeDocument/2006/relationships/hyperlink" Target="https://drive.google.com/open?id=1NaSnK1wdzOBksLSgSxWSC2r8XaQd2pyR" TargetMode="External"/><Relationship Id="rId84" Type="http://schemas.openxmlformats.org/officeDocument/2006/relationships/fontTable" Target="fontTable.xml"/><Relationship Id="rId59" Type="http://schemas.openxmlformats.org/officeDocument/2006/relationships/hyperlink" Target="https://drive.google.com/open?id=1552Yr-8J006ZBnhe5DX1obDF6q5QH0YZ" TargetMode="External"/><Relationship Id="rId67" Type="http://schemas.openxmlformats.org/officeDocument/2006/relationships/hyperlink" Target="https://drive.google.com/open?id=1l_0p2zPNFoMCywaVIH7selF6UgSegYW0" TargetMode="External"/><Relationship Id="rId71" Type="http://schemas.openxmlformats.org/officeDocument/2006/relationships/hyperlink" Target="https://jr.brainpop.com/science/habitats/rainforests/" TargetMode="External"/><Relationship Id="rId2" Type="http://schemas.openxmlformats.org/officeDocument/2006/relationships/styles" Target="styles.xml"/><Relationship Id="rId54" Type="http://schemas.openxmlformats.org/officeDocument/2006/relationships/image" Target="media/image3.png"/><Relationship Id="rId62" Type="http://schemas.openxmlformats.org/officeDocument/2006/relationships/hyperlink" Target="https://drive.google.com/open?id=1BsJ26maeRRc-7hOBj9NvOZz2uE9gDrHe" TargetMode="External"/><Relationship Id="rId70" Type="http://schemas.openxmlformats.org/officeDocument/2006/relationships/hyperlink" Target="https://jr.brainpop.com/science/habitats/forests/" TargetMode="External"/><Relationship Id="rId75" Type="http://schemas.openxmlformats.org/officeDocument/2006/relationships/hyperlink" Target="https://drive.google.com/open?id=1uUr06vjaVwfliKvL4XrJSUmmpJ6zomcM" TargetMode="External"/><Relationship Id="rId83" Type="http://schemas.openxmlformats.org/officeDocument/2006/relationships/hyperlink" Target="https://drive.google.com/open?id=1ArwUN_agh85IbIDBd3rweZqg1Z92KfyZ" TargetMode="External"/><Relationship Id="rId1" Type="http://schemas.openxmlformats.org/officeDocument/2006/relationships/numbering" Target="numbering.xml"/><Relationship Id="rId6" Type="http://schemas.openxmlformats.org/officeDocument/2006/relationships/image" Target="media/image2.png"/><Relationship Id="rId58" Type="http://schemas.openxmlformats.org/officeDocument/2006/relationships/hyperlink" Target="https://drive.google.com/open?id=1M9TYBOkrVPFBBG39mNRaunTUc4YYloa8" TargetMode="External"/><Relationship Id="rId66" Type="http://schemas.openxmlformats.org/officeDocument/2006/relationships/hyperlink" Target="https://drive.google.com/open?id=1LSUM43Ea0F-YuBvq_jio6MiQGco_-yDb" TargetMode="External"/><Relationship Id="rId74" Type="http://schemas.openxmlformats.org/officeDocument/2006/relationships/hyperlink" Target="https://drive.google.com/open?id=111HnbOidex3HyrnPugxhUwI-ufomaium" TargetMode="External"/><Relationship Id="rId79" Type="http://schemas.openxmlformats.org/officeDocument/2006/relationships/hyperlink" Target="https://jr.brainpop.com/science/habitats/forests/" TargetMode="External"/><Relationship Id="rId5" Type="http://schemas.openxmlformats.org/officeDocument/2006/relationships/image" Target="media/image1.png"/><Relationship Id="rId57" Type="http://schemas.openxmlformats.org/officeDocument/2006/relationships/hyperlink" Target="https://youtu.be/mqsIJucBn6c" TargetMode="External"/><Relationship Id="rId61" Type="http://schemas.openxmlformats.org/officeDocument/2006/relationships/hyperlink" Target="https://drive.google.com/open?id=1BsJ26maeRRc-7hOBj9NvOZz2uE9gDrHe" TargetMode="External"/><Relationship Id="rId82" Type="http://schemas.openxmlformats.org/officeDocument/2006/relationships/hyperlink" Target="https://drive.google.com/open?id=1ArwUN_agh85IbIDBd3rweZqg1Z92KfyZ" TargetMode="External"/><Relationship Id="rId60" Type="http://schemas.openxmlformats.org/officeDocument/2006/relationships/hyperlink" Target="https://drive.google.com/open?id=1552Yr-8J006ZBnhe5DX1obDF6q5QH0YZ" TargetMode="External"/><Relationship Id="rId65" Type="http://schemas.openxmlformats.org/officeDocument/2006/relationships/hyperlink" Target="https://drive.google.com/open?id=1LSUM43Ea0F-YuBvq_jio6MiQGco_-yDb" TargetMode="External"/><Relationship Id="rId73" Type="http://schemas.openxmlformats.org/officeDocument/2006/relationships/hyperlink" Target="https://drive.google.com/open?id=1G11NVPEj95TiCTTAK7IuRX9qiXQ338Xg" TargetMode="External"/><Relationship Id="rId78" Type="http://schemas.openxmlformats.org/officeDocument/2006/relationships/hyperlink" Target="https://drive.google.com/open?id=1Fbwbsk47eXJKVI7yVP8JAAKGvXNoXLHr" TargetMode="External"/><Relationship Id="rId81" Type="http://schemas.openxmlformats.org/officeDocument/2006/relationships/hyperlink" Target="https://drive.google.com/open?id=1ArwUN_agh85IbIDBd3rweZqg1Z92KfyZ" TargetMode="External"/><Relationship Id="rId4" Type="http://schemas.openxmlformats.org/officeDocument/2006/relationships/webSettings" Target="webSettings.xml"/><Relationship Id="rId56" Type="http://schemas.openxmlformats.org/officeDocument/2006/relationships/hyperlink" Target="https://drive.google.com/open?id=1Gto7-weN1imnKLjWhAjwZkHO4wYLrytp" TargetMode="External"/><Relationship Id="rId64" Type="http://schemas.openxmlformats.org/officeDocument/2006/relationships/hyperlink" Target="https://drive.google.com/open?id=1O20J2I7To5UpZl6FuAWlDGOnJX--uphD" TargetMode="External"/><Relationship Id="rId69" Type="http://schemas.openxmlformats.org/officeDocument/2006/relationships/image" Target="media/image4.png"/><Relationship Id="rId77" Type="http://schemas.openxmlformats.org/officeDocument/2006/relationships/hyperlink" Target="https://drive.google.com/open?id=1QQjiVAQs70aJuRr4j1JcwujwznAs4Xwb" TargetMode="External"/><Relationship Id="rId72" Type="http://schemas.openxmlformats.org/officeDocument/2006/relationships/hyperlink" Target="https://drive.google.com/open?id=1yaJvCvwuio_6I0VepZC0zuKGLnzqUVka" TargetMode="External"/><Relationship Id="rId80" Type="http://schemas.openxmlformats.org/officeDocument/2006/relationships/hyperlink" Target="https://jr.brainpop.com/science/habitats/rainforests/" TargetMode="External"/><Relationship Id="rId85" Type="http://schemas.openxmlformats.org/officeDocument/2006/relationships/theme" Target="theme/theme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2020-05-14T21:30:00Z</dcterms:created>
  <dcterms:modified xsi:type="dcterms:W3CDTF">2020-05-18T05:03:00Z</dcterms:modified>
</cp:coreProperties>
</file>